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Hogg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HASBRO,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1011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HAS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Commercial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RI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jc w:val="center"/>
              <w:ind w:right="3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4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(Par Value $.50 per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99.3687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(Par Value $.50 per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2,180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98.2883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(Par Value $.50 per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99.2728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These transactions represent sales of shares by the reporting person that were inadvertently not reported following the date of sale.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ind w:righ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Hogg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6021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2022-01-18T16:03:40Z</dcterms:created>
  <dcterms:modified xsi:type="dcterms:W3CDTF">2022-01-18T16:03:40Z</dcterms:modified>
</cp:coreProperties>
</file>